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B9" w:rsidRDefault="00816CB9" w:rsidP="00816CB9">
      <w:pPr>
        <w:keepNext/>
        <w:keepLines/>
        <w:jc w:val="center"/>
        <w:outlineLvl w:val="0"/>
        <w:rPr>
          <w:rFonts w:ascii="黑体" w:eastAsia="黑体" w:hAnsi="Times New Roman" w:cs="Times New Roman"/>
          <w:b/>
          <w:bCs/>
          <w:kern w:val="44"/>
          <w:sz w:val="36"/>
          <w:szCs w:val="36"/>
        </w:rPr>
      </w:pPr>
      <w:bookmarkStart w:id="0" w:name="_Toc239039596"/>
      <w:r>
        <w:rPr>
          <w:rFonts w:ascii="黑体" w:eastAsia="黑体" w:hAnsi="Times New Roman" w:cs="Times New Roman" w:hint="eastAsia"/>
          <w:b/>
          <w:bCs/>
          <w:kern w:val="44"/>
          <w:sz w:val="36"/>
          <w:szCs w:val="36"/>
        </w:rPr>
        <w:t>华中</w:t>
      </w:r>
      <w:r>
        <w:rPr>
          <w:rFonts w:ascii="黑体" w:eastAsia="黑体" w:hAnsi="Times New Roman" w:cs="Times New Roman"/>
          <w:b/>
          <w:bCs/>
          <w:kern w:val="44"/>
          <w:sz w:val="36"/>
          <w:szCs w:val="36"/>
        </w:rPr>
        <w:t>师范大学</w:t>
      </w:r>
      <w:r w:rsidRPr="00816CB9">
        <w:rPr>
          <w:rFonts w:ascii="黑体" w:eastAsia="黑体" w:hAnsi="Times New Roman" w:cs="Times New Roman" w:hint="eastAsia"/>
          <w:b/>
          <w:bCs/>
          <w:kern w:val="44"/>
          <w:sz w:val="36"/>
          <w:szCs w:val="36"/>
        </w:rPr>
        <w:t>教育发展基金会</w:t>
      </w:r>
    </w:p>
    <w:p w:rsidR="00816CB9" w:rsidRPr="00816CB9" w:rsidRDefault="00816CB9" w:rsidP="00816CB9">
      <w:pPr>
        <w:keepNext/>
        <w:keepLines/>
        <w:jc w:val="center"/>
        <w:outlineLvl w:val="0"/>
        <w:rPr>
          <w:rFonts w:ascii="黑体" w:eastAsia="黑体" w:hAnsi="Times New Roman" w:cs="Times New Roman"/>
          <w:b/>
          <w:bCs/>
          <w:kern w:val="44"/>
          <w:sz w:val="36"/>
          <w:szCs w:val="36"/>
        </w:rPr>
      </w:pPr>
      <w:r w:rsidRPr="00816CB9">
        <w:rPr>
          <w:rFonts w:ascii="黑体" w:eastAsia="黑体" w:hAnsi="Times New Roman" w:cs="Times New Roman" w:hint="eastAsia"/>
          <w:b/>
          <w:bCs/>
          <w:kern w:val="44"/>
          <w:sz w:val="36"/>
          <w:szCs w:val="36"/>
        </w:rPr>
        <w:t>信息公布制度</w:t>
      </w:r>
      <w:bookmarkEnd w:id="0"/>
    </w:p>
    <w:p w:rsidR="00816CB9" w:rsidRPr="00816CB9" w:rsidRDefault="00816CB9" w:rsidP="00816CB9">
      <w:pPr>
        <w:autoSpaceDN w:val="0"/>
        <w:spacing w:beforeLines="50" w:before="156" w:afterLines="50" w:after="156" w:line="360" w:lineRule="auto"/>
        <w:ind w:firstLine="357"/>
        <w:jc w:val="center"/>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第一章 总则</w:t>
      </w:r>
    </w:p>
    <w:p w:rsidR="00816CB9" w:rsidRPr="00816CB9" w:rsidRDefault="00816CB9" w:rsidP="00816CB9">
      <w:pPr>
        <w:autoSpaceDN w:val="0"/>
        <w:spacing w:line="360" w:lineRule="auto"/>
        <w:ind w:firstLine="360"/>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 xml:space="preserve"> 第一条</w:t>
      </w:r>
      <w:r w:rsidRPr="00816CB9">
        <w:rPr>
          <w:rFonts w:ascii="宋体" w:eastAsia="宋体" w:hAnsi="宋体" w:cs="Times New Roman" w:hint="eastAsia"/>
          <w:sz w:val="24"/>
          <w:szCs w:val="24"/>
        </w:rPr>
        <w:t xml:space="preserve">  为保障</w:t>
      </w:r>
      <w:r>
        <w:rPr>
          <w:rFonts w:ascii="宋体" w:eastAsia="宋体" w:hAnsi="宋体" w:cs="Times New Roman" w:hint="eastAsia"/>
          <w:sz w:val="24"/>
          <w:szCs w:val="24"/>
        </w:rPr>
        <w:t>华中</w:t>
      </w:r>
      <w:r>
        <w:rPr>
          <w:rFonts w:ascii="宋体" w:eastAsia="宋体" w:hAnsi="宋体" w:cs="Times New Roman"/>
          <w:sz w:val="24"/>
          <w:szCs w:val="24"/>
        </w:rPr>
        <w:t>师范大学</w:t>
      </w:r>
      <w:r w:rsidRPr="00816CB9">
        <w:rPr>
          <w:rFonts w:ascii="宋体" w:eastAsia="宋体" w:hAnsi="宋体" w:cs="Times New Roman" w:hint="eastAsia"/>
          <w:sz w:val="24"/>
          <w:szCs w:val="24"/>
        </w:rPr>
        <w:t>教育发展基金会（以下简称“基金会”）信息公开，保障捐赠人、受赠人和基金会的合法权益，进一步促进基金会公益事业发展，依据《基金会管理条例》、《基金会信息公布办法》、《湖北省基金会信息公开办法（试行）》、《公益慈善捐助信息披露指引（征求意见稿）》以及相关法律法规，结合本基金会实际工作，制定本制度。</w:t>
      </w:r>
    </w:p>
    <w:p w:rsidR="00816CB9" w:rsidRPr="00816CB9" w:rsidRDefault="00816CB9" w:rsidP="00816CB9">
      <w:pPr>
        <w:autoSpaceDN w:val="0"/>
        <w:spacing w:line="360" w:lineRule="auto"/>
        <w:ind w:firstLine="360"/>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 xml:space="preserve"> 第二条</w:t>
      </w:r>
      <w:r w:rsidRPr="00816CB9">
        <w:rPr>
          <w:rFonts w:ascii="宋体" w:eastAsia="宋体" w:hAnsi="宋体" w:cs="Times New Roman" w:hint="eastAsia"/>
          <w:sz w:val="24"/>
          <w:szCs w:val="24"/>
        </w:rPr>
        <w:t xml:space="preserve">  本制度所称信息公布，是指基金会依法将基金会自身信息和业务活动信息通过媒体向社会公布的活动。</w:t>
      </w:r>
    </w:p>
    <w:p w:rsidR="00816CB9" w:rsidRPr="00816CB9" w:rsidRDefault="00816CB9" w:rsidP="00816CB9">
      <w:pPr>
        <w:autoSpaceDN w:val="0"/>
        <w:spacing w:line="360" w:lineRule="auto"/>
        <w:ind w:firstLine="360"/>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 xml:space="preserve"> 第三条</w:t>
      </w:r>
      <w:r w:rsidRPr="00816CB9">
        <w:rPr>
          <w:rFonts w:ascii="宋体" w:eastAsia="宋体" w:hAnsi="宋体" w:cs="Times New Roman" w:hint="eastAsia"/>
          <w:sz w:val="24"/>
          <w:szCs w:val="24"/>
        </w:rPr>
        <w:t xml:space="preserve">  基金会将遵循公正、公平、及时的原则，主动披露相关业务信息。</w:t>
      </w:r>
    </w:p>
    <w:p w:rsidR="00816CB9" w:rsidRPr="00816CB9" w:rsidRDefault="00816CB9" w:rsidP="00816CB9">
      <w:pPr>
        <w:autoSpaceDN w:val="0"/>
        <w:spacing w:line="360" w:lineRule="auto"/>
        <w:ind w:firstLine="360"/>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 xml:space="preserve"> 第四条</w:t>
      </w:r>
      <w:r w:rsidRPr="00816CB9">
        <w:rPr>
          <w:rFonts w:ascii="宋体" w:eastAsia="宋体" w:hAnsi="宋体" w:cs="Times New Roman" w:hint="eastAsia"/>
          <w:sz w:val="24"/>
          <w:szCs w:val="24"/>
        </w:rPr>
        <w:t xml:space="preserve">  </w:t>
      </w:r>
      <w:r w:rsidR="00AC27E0">
        <w:rPr>
          <w:rFonts w:ascii="宋体" w:eastAsia="宋体" w:hAnsi="宋体" w:cs="Times New Roman" w:hint="eastAsia"/>
          <w:sz w:val="24"/>
          <w:szCs w:val="24"/>
        </w:rPr>
        <w:t>公布的信息资料应真实、准确、完整，没有虚假记载、误导性陈述或者</w:t>
      </w:r>
      <w:r w:rsidRPr="00816CB9">
        <w:rPr>
          <w:rFonts w:ascii="宋体" w:eastAsia="宋体" w:hAnsi="宋体" w:cs="Times New Roman" w:hint="eastAsia"/>
          <w:sz w:val="24"/>
          <w:szCs w:val="24"/>
        </w:rPr>
        <w:t>重大遗漏；信息一经公布，不得任意修改，确需修改的，应当严格履行内部管理制度的程序在修改后重新公布，并说明理由，声明原信息作废；保证捐赠人和社会公众能够快捷、方便地查阅或者复制所公布的信息资料。</w:t>
      </w:r>
    </w:p>
    <w:p w:rsidR="00816CB9" w:rsidRPr="00816CB9" w:rsidRDefault="00816CB9" w:rsidP="00816CB9">
      <w:pPr>
        <w:autoSpaceDN w:val="0"/>
        <w:spacing w:beforeLines="50" w:before="156" w:afterLines="50" w:after="156" w:line="360" w:lineRule="auto"/>
        <w:ind w:firstLine="357"/>
        <w:jc w:val="center"/>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第二章 公开范围</w:t>
      </w:r>
    </w:p>
    <w:p w:rsidR="00816CB9" w:rsidRPr="00816CB9" w:rsidRDefault="00816CB9" w:rsidP="00816CB9">
      <w:pPr>
        <w:autoSpaceDN w:val="0"/>
        <w:spacing w:line="360" w:lineRule="auto"/>
        <w:ind w:firstLine="360"/>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 xml:space="preserve"> 第五条</w:t>
      </w:r>
      <w:r w:rsidRPr="00816CB9">
        <w:rPr>
          <w:rFonts w:ascii="宋体" w:eastAsia="宋体" w:hAnsi="宋体" w:cs="Times New Roman" w:hint="eastAsia"/>
          <w:sz w:val="24"/>
          <w:szCs w:val="24"/>
        </w:rPr>
        <w:t xml:space="preserve">  基金会对符合下列基本要求之一的信息，将主动公开：</w:t>
      </w:r>
    </w:p>
    <w:p w:rsidR="00816CB9" w:rsidRPr="00816CB9" w:rsidRDefault="00816CB9" w:rsidP="00816CB9">
      <w:pPr>
        <w:autoSpaceDN w:val="0"/>
        <w:spacing w:line="360" w:lineRule="auto"/>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 xml:space="preserve">    1.机构信息，包括基金会章程、组织架构、理事会成员情况及内部管理制度等；</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2.基金会联系方式；</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3.基金会年度工作报告；</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4.基金会年度审计报告；</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5.财务信息，包括资产负债表、业务活动表、现金流量表、收入与支出情况；</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6.主要公益活动项目信息；</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7.已完成的捐赠信息、重大项目进展等相关新闻。</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lastRenderedPageBreak/>
        <w:t>第六条</w:t>
      </w:r>
      <w:r w:rsidRPr="00816CB9">
        <w:rPr>
          <w:rFonts w:ascii="宋体" w:eastAsia="宋体" w:hAnsi="宋体" w:cs="Times New Roman" w:hint="eastAsia"/>
          <w:sz w:val="24"/>
          <w:szCs w:val="24"/>
        </w:rPr>
        <w:t xml:space="preserve">  下列信息，不予公开：</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1.属于国家秘密的；</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2.属于商业秘密的；</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3.属于个人隐私的；</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4.知识产权；</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5.阶段性信息：尚未确定捐赠的交流和谈判信息等；</w:t>
      </w:r>
    </w:p>
    <w:p w:rsidR="00816CB9" w:rsidRPr="00816CB9" w:rsidRDefault="00816CB9" w:rsidP="00816CB9">
      <w:pPr>
        <w:autoSpaceDN w:val="0"/>
        <w:spacing w:line="360" w:lineRule="auto"/>
        <w:ind w:firstLine="480"/>
        <w:jc w:val="left"/>
        <w:textAlignment w:val="baseline"/>
        <w:rPr>
          <w:rFonts w:ascii="宋体" w:eastAsia="宋体" w:hAnsi="宋体" w:cs="Times New Roman"/>
          <w:sz w:val="24"/>
          <w:szCs w:val="24"/>
        </w:rPr>
      </w:pPr>
      <w:r w:rsidRPr="00816CB9">
        <w:rPr>
          <w:rFonts w:ascii="宋体" w:eastAsia="宋体" w:hAnsi="宋体" w:cs="Times New Roman" w:hint="eastAsia"/>
          <w:sz w:val="24"/>
          <w:szCs w:val="24"/>
        </w:rPr>
        <w:t>6.内部工作信息：内部通讯、个人建议等。</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第七条</w:t>
      </w:r>
      <w:r w:rsidRPr="00816CB9">
        <w:rPr>
          <w:rFonts w:ascii="宋体" w:eastAsia="宋体" w:hAnsi="宋体" w:cs="Times New Roman" w:hint="eastAsia"/>
          <w:sz w:val="24"/>
          <w:szCs w:val="24"/>
        </w:rPr>
        <w:t xml:space="preserve">  每年3月31日前向民政部门报送上一年度的年度工作报告；民政部门审查通过后30日内，按照统一的格式要求，在民政部门指定的媒体上公布年度工作报告的全文和摘要。</w:t>
      </w:r>
    </w:p>
    <w:p w:rsid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第八条</w:t>
      </w:r>
      <w:r w:rsidRPr="00816CB9">
        <w:rPr>
          <w:rFonts w:ascii="宋体" w:eastAsia="宋体" w:hAnsi="宋体" w:cs="Times New Roman" w:hint="eastAsia"/>
          <w:sz w:val="24"/>
          <w:szCs w:val="24"/>
        </w:rPr>
        <w:t xml:space="preserve">  基金会财务会计报告未经审计不得对外公布。</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第九条</w:t>
      </w:r>
      <w:r w:rsidRPr="00816CB9">
        <w:rPr>
          <w:rFonts w:ascii="宋体" w:eastAsia="宋体" w:hAnsi="宋体" w:cs="Times New Roman" w:hint="eastAsia"/>
          <w:sz w:val="24"/>
          <w:szCs w:val="24"/>
        </w:rPr>
        <w:t xml:space="preserve">  公布所开展的公益活动项目种类、概况、负责人情况以及申请、评审程序；评审结束后公布评审结果并通知申请人；公益活动项目完成后，公布相关的资金使用情况及评估结果。</w:t>
      </w:r>
    </w:p>
    <w:p w:rsidR="00816CB9" w:rsidRPr="00816CB9" w:rsidRDefault="00816CB9" w:rsidP="00816CB9">
      <w:pPr>
        <w:autoSpaceDN w:val="0"/>
        <w:spacing w:beforeLines="50" w:before="156" w:afterLines="50" w:after="156" w:line="360" w:lineRule="auto"/>
        <w:ind w:firstLine="357"/>
        <w:jc w:val="center"/>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第三章 信息发布途径</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第十条</w:t>
      </w:r>
      <w:r w:rsidRPr="00816CB9">
        <w:rPr>
          <w:rFonts w:ascii="宋体" w:eastAsia="宋体" w:hAnsi="宋体" w:cs="Times New Roman" w:hint="eastAsia"/>
          <w:sz w:val="24"/>
          <w:szCs w:val="24"/>
        </w:rPr>
        <w:t xml:space="preserve">  建立完善官方网站，并在官方网站上公开属于主动公开范围的信息。</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第十一条</w:t>
      </w:r>
      <w:r w:rsidRPr="00816CB9">
        <w:rPr>
          <w:rFonts w:ascii="宋体" w:eastAsia="宋体" w:hAnsi="宋体" w:cs="Times New Roman" w:hint="eastAsia"/>
          <w:sz w:val="24"/>
          <w:szCs w:val="24"/>
        </w:rPr>
        <w:t xml:space="preserve">  在</w:t>
      </w:r>
      <w:r>
        <w:rPr>
          <w:rFonts w:ascii="宋体" w:eastAsia="宋体" w:hAnsi="宋体" w:cs="Times New Roman" w:hint="eastAsia"/>
          <w:sz w:val="24"/>
          <w:szCs w:val="24"/>
        </w:rPr>
        <w:t>华中</w:t>
      </w:r>
      <w:r>
        <w:rPr>
          <w:rFonts w:ascii="宋体" w:eastAsia="宋体" w:hAnsi="宋体" w:cs="Times New Roman"/>
          <w:sz w:val="24"/>
          <w:szCs w:val="24"/>
        </w:rPr>
        <w:t>师范大学</w:t>
      </w:r>
      <w:bookmarkStart w:id="1" w:name="_GoBack"/>
      <w:bookmarkEnd w:id="1"/>
      <w:r w:rsidRPr="00816CB9">
        <w:rPr>
          <w:rFonts w:ascii="宋体" w:eastAsia="宋体" w:hAnsi="宋体" w:cs="Times New Roman" w:hint="eastAsia"/>
          <w:sz w:val="24"/>
          <w:szCs w:val="24"/>
        </w:rPr>
        <w:t>各宣传平台、民政部门指定的媒体以及其他主流媒体上公布本基金会相关信息。</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第十二条</w:t>
      </w:r>
      <w:r w:rsidRPr="00816CB9">
        <w:rPr>
          <w:rFonts w:ascii="宋体" w:eastAsia="宋体" w:hAnsi="宋体" w:cs="Times New Roman" w:hint="eastAsia"/>
          <w:sz w:val="24"/>
          <w:szCs w:val="24"/>
        </w:rPr>
        <w:t xml:space="preserve">  综合其他传媒途径进行信息公开，包括博客、微博、微信、电子邮件、手机、固定电话、展板、出版物和专题活动等。</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第十三条</w:t>
      </w:r>
      <w:r w:rsidRPr="00816CB9">
        <w:rPr>
          <w:rFonts w:ascii="宋体" w:eastAsia="宋体" w:hAnsi="宋体" w:cs="Times New Roman" w:hint="eastAsia"/>
          <w:sz w:val="24"/>
          <w:szCs w:val="24"/>
        </w:rPr>
        <w:t xml:space="preserve">  基金会秘书处建立捐赠人对捐款到款情况查询的有效反馈渠道。</w:t>
      </w:r>
    </w:p>
    <w:p w:rsidR="00816CB9" w:rsidRPr="00816CB9" w:rsidRDefault="00816CB9" w:rsidP="00816CB9">
      <w:pPr>
        <w:autoSpaceDN w:val="0"/>
        <w:spacing w:beforeLines="50" w:before="156" w:afterLines="50" w:after="156" w:line="360" w:lineRule="auto"/>
        <w:ind w:firstLine="357"/>
        <w:jc w:val="center"/>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第四章 实施与监督</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第十四条</w:t>
      </w:r>
      <w:r w:rsidRPr="00816CB9">
        <w:rPr>
          <w:rFonts w:ascii="宋体" w:eastAsia="宋体" w:hAnsi="宋体" w:cs="Times New Roman" w:hint="eastAsia"/>
          <w:sz w:val="24"/>
          <w:szCs w:val="24"/>
        </w:rPr>
        <w:t xml:space="preserve">  基金会秘书处负责对基金会公开信息进行统一管理，并承办信息披露工作，对已经公布的信息存档管理，制作年度工作报告、年鉴等文书档案，妥善保管；</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第十五条</w:t>
      </w:r>
      <w:r w:rsidRPr="00816CB9">
        <w:rPr>
          <w:rFonts w:ascii="宋体" w:eastAsia="宋体" w:hAnsi="宋体" w:cs="Times New Roman" w:hint="eastAsia"/>
          <w:sz w:val="24"/>
          <w:szCs w:val="24"/>
        </w:rPr>
        <w:t xml:space="preserve">  基金会应当将信息公布活动的情况如实反映在年度工作报告</w:t>
      </w:r>
      <w:r w:rsidRPr="00816CB9">
        <w:rPr>
          <w:rFonts w:ascii="宋体" w:eastAsia="宋体" w:hAnsi="宋体" w:cs="Times New Roman" w:hint="eastAsia"/>
          <w:sz w:val="24"/>
          <w:szCs w:val="24"/>
        </w:rPr>
        <w:lastRenderedPageBreak/>
        <w:t>中，接受民政部门的监督检查。</w:t>
      </w:r>
    </w:p>
    <w:p w:rsidR="00816CB9" w:rsidRPr="00816CB9" w:rsidRDefault="00816CB9" w:rsidP="00816CB9">
      <w:pPr>
        <w:autoSpaceDN w:val="0"/>
        <w:spacing w:beforeLines="50" w:before="156" w:afterLines="50" w:after="156" w:line="360" w:lineRule="auto"/>
        <w:ind w:firstLine="357"/>
        <w:jc w:val="center"/>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第五章 附则</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第十六条</w:t>
      </w:r>
      <w:r w:rsidRPr="00816CB9">
        <w:rPr>
          <w:rFonts w:ascii="宋体" w:eastAsia="宋体" w:hAnsi="宋体" w:cs="Times New Roman" w:hint="eastAsia"/>
          <w:sz w:val="24"/>
          <w:szCs w:val="24"/>
        </w:rPr>
        <w:t xml:space="preserve"> 本制度由基金会秘书处负责解释和修订。</w:t>
      </w:r>
    </w:p>
    <w:p w:rsidR="00816CB9" w:rsidRPr="00816CB9" w:rsidRDefault="00816CB9" w:rsidP="00816CB9">
      <w:pPr>
        <w:autoSpaceDN w:val="0"/>
        <w:spacing w:line="360" w:lineRule="auto"/>
        <w:ind w:firstLineChars="200" w:firstLine="482"/>
        <w:jc w:val="left"/>
        <w:textAlignment w:val="baseline"/>
        <w:rPr>
          <w:rFonts w:ascii="宋体" w:eastAsia="宋体" w:hAnsi="宋体" w:cs="Times New Roman"/>
          <w:sz w:val="24"/>
          <w:szCs w:val="24"/>
        </w:rPr>
      </w:pPr>
      <w:r w:rsidRPr="00816CB9">
        <w:rPr>
          <w:rFonts w:ascii="宋体" w:eastAsia="宋体" w:hAnsi="宋体" w:cs="Times New Roman" w:hint="eastAsia"/>
          <w:b/>
          <w:sz w:val="24"/>
          <w:szCs w:val="24"/>
        </w:rPr>
        <w:t>第十七条</w:t>
      </w:r>
      <w:r w:rsidRPr="00816CB9">
        <w:rPr>
          <w:rFonts w:ascii="宋体" w:eastAsia="宋体" w:hAnsi="宋体" w:cs="Times New Roman" w:hint="eastAsia"/>
          <w:sz w:val="24"/>
          <w:szCs w:val="24"/>
        </w:rPr>
        <w:t xml:space="preserve"> 本制度自发文之日起执行。</w:t>
      </w:r>
    </w:p>
    <w:p w:rsidR="00816CB9" w:rsidRPr="00816CB9" w:rsidRDefault="00816CB9" w:rsidP="00816CB9">
      <w:pPr>
        <w:autoSpaceDN w:val="0"/>
        <w:spacing w:line="360" w:lineRule="auto"/>
        <w:ind w:firstLineChars="200" w:firstLine="480"/>
        <w:jc w:val="left"/>
        <w:textAlignment w:val="baseline"/>
        <w:rPr>
          <w:rFonts w:ascii="宋体" w:eastAsia="宋体" w:hAnsi="宋体" w:cs="Times New Roman"/>
          <w:sz w:val="24"/>
          <w:szCs w:val="24"/>
        </w:rPr>
      </w:pPr>
    </w:p>
    <w:p w:rsidR="000B305D" w:rsidRPr="00816CB9" w:rsidRDefault="000B305D"/>
    <w:sectPr w:rsidR="000B305D" w:rsidRPr="00816C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AE7" w:rsidRDefault="00333AE7" w:rsidP="00816CB9">
      <w:r>
        <w:separator/>
      </w:r>
    </w:p>
  </w:endnote>
  <w:endnote w:type="continuationSeparator" w:id="0">
    <w:p w:rsidR="00333AE7" w:rsidRDefault="00333AE7" w:rsidP="0081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AE7" w:rsidRDefault="00333AE7" w:rsidP="00816CB9">
      <w:r>
        <w:separator/>
      </w:r>
    </w:p>
  </w:footnote>
  <w:footnote w:type="continuationSeparator" w:id="0">
    <w:p w:rsidR="00333AE7" w:rsidRDefault="00333AE7" w:rsidP="0081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D5"/>
    <w:rsid w:val="000B1883"/>
    <w:rsid w:val="000B305D"/>
    <w:rsid w:val="00217D55"/>
    <w:rsid w:val="00333AE7"/>
    <w:rsid w:val="00405BC3"/>
    <w:rsid w:val="00816CB9"/>
    <w:rsid w:val="00AC27E0"/>
    <w:rsid w:val="00F0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06009B-EB03-444A-923E-D51D5239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CB9"/>
    <w:rPr>
      <w:sz w:val="18"/>
      <w:szCs w:val="18"/>
    </w:rPr>
  </w:style>
  <w:style w:type="paragraph" w:styleId="a4">
    <w:name w:val="footer"/>
    <w:basedOn w:val="a"/>
    <w:link w:val="Char0"/>
    <w:uiPriority w:val="99"/>
    <w:unhideWhenUsed/>
    <w:rsid w:val="00816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16CB9"/>
    <w:rPr>
      <w:sz w:val="18"/>
      <w:szCs w:val="18"/>
    </w:rPr>
  </w:style>
  <w:style w:type="paragraph" w:styleId="a5">
    <w:name w:val="Balloon Text"/>
    <w:basedOn w:val="a"/>
    <w:link w:val="Char1"/>
    <w:uiPriority w:val="99"/>
    <w:semiHidden/>
    <w:unhideWhenUsed/>
    <w:rsid w:val="00AC27E0"/>
    <w:rPr>
      <w:sz w:val="18"/>
      <w:szCs w:val="18"/>
    </w:rPr>
  </w:style>
  <w:style w:type="character" w:customStyle="1" w:styleId="Char1">
    <w:name w:val="批注框文本 Char"/>
    <w:basedOn w:val="a0"/>
    <w:link w:val="a5"/>
    <w:uiPriority w:val="99"/>
    <w:semiHidden/>
    <w:rsid w:val="00AC27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4680">
      <w:bodyDiv w:val="1"/>
      <w:marLeft w:val="0"/>
      <w:marRight w:val="0"/>
      <w:marTop w:val="0"/>
      <w:marBottom w:val="0"/>
      <w:divBdr>
        <w:top w:val="none" w:sz="0" w:space="0" w:color="auto"/>
        <w:left w:val="none" w:sz="0" w:space="0" w:color="auto"/>
        <w:bottom w:val="none" w:sz="0" w:space="0" w:color="auto"/>
        <w:right w:val="none" w:sz="0" w:space="0" w:color="auto"/>
      </w:divBdr>
    </w:div>
    <w:div w:id="1406876267">
      <w:bodyDiv w:val="1"/>
      <w:marLeft w:val="0"/>
      <w:marRight w:val="0"/>
      <w:marTop w:val="0"/>
      <w:marBottom w:val="0"/>
      <w:divBdr>
        <w:top w:val="none" w:sz="0" w:space="0" w:color="auto"/>
        <w:left w:val="none" w:sz="0" w:space="0" w:color="auto"/>
        <w:bottom w:val="none" w:sz="0" w:space="0" w:color="auto"/>
        <w:right w:val="none" w:sz="0" w:space="0" w:color="auto"/>
      </w:divBdr>
    </w:div>
    <w:div w:id="18114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2016-10-12T09:04:00Z</dcterms:created>
  <dcterms:modified xsi:type="dcterms:W3CDTF">2016-10-26T07:19:00Z</dcterms:modified>
</cp:coreProperties>
</file>