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643" w:firstLineChars="200"/>
        <w:jc w:val="center"/>
        <w:textAlignment w:val="auto"/>
        <w:rPr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华中</w:t>
      </w:r>
      <w:r>
        <w:rPr>
          <w:b/>
          <w:bCs/>
          <w:sz w:val="32"/>
          <w:szCs w:val="32"/>
        </w:rPr>
        <w:t>师范大学</w:t>
      </w:r>
      <w:r>
        <w:rPr>
          <w:rFonts w:hint="eastAsia"/>
          <w:b/>
          <w:bCs/>
          <w:sz w:val="32"/>
          <w:szCs w:val="32"/>
        </w:rPr>
        <w:t>教育发展基金会人事管理制度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为加强基金会人事管理，激发进取精神，根据本基金会章程制定此制度，本基金会工作人员，除应执行国家法律、法令、法则外，依本制度管理。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聘用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本着节省开支，减少行政办公支出，</w:t>
      </w:r>
      <w:bookmarkStart w:id="0" w:name="_GoBack"/>
      <w:bookmarkEnd w:id="0"/>
      <w:r>
        <w:rPr>
          <w:rFonts w:hint="eastAsia"/>
          <w:sz w:val="28"/>
          <w:szCs w:val="28"/>
        </w:rPr>
        <w:t>把教育基金更多用于公益事业的精神，按照科学合理、精干、高效的原则，本基金尽量减少聘用工作人员。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本基金会工作人员为华中</w:t>
      </w:r>
      <w:r>
        <w:rPr>
          <w:sz w:val="28"/>
          <w:szCs w:val="28"/>
        </w:rPr>
        <w:t>师范大学</w:t>
      </w:r>
      <w:r>
        <w:rPr>
          <w:rFonts w:hint="eastAsia"/>
          <w:sz w:val="28"/>
          <w:szCs w:val="28"/>
        </w:rPr>
        <w:t>在编人员及基金会聘用人员，在编人员为华中</w:t>
      </w:r>
      <w:r>
        <w:rPr>
          <w:sz w:val="28"/>
          <w:szCs w:val="28"/>
        </w:rPr>
        <w:t>师范大学</w:t>
      </w:r>
      <w:r>
        <w:rPr>
          <w:rFonts w:hint="eastAsia"/>
          <w:sz w:val="28"/>
          <w:szCs w:val="28"/>
        </w:rPr>
        <w:t>派遣到基金会工作人员，工资由华中</w:t>
      </w:r>
      <w:r>
        <w:rPr>
          <w:sz w:val="28"/>
          <w:szCs w:val="28"/>
        </w:rPr>
        <w:t>师范大学</w:t>
      </w:r>
      <w:r>
        <w:rPr>
          <w:rFonts w:hint="eastAsia"/>
          <w:sz w:val="28"/>
          <w:szCs w:val="28"/>
        </w:rPr>
        <w:t>承担，基金会聘用人员由华中</w:t>
      </w:r>
      <w:r>
        <w:rPr>
          <w:sz w:val="28"/>
          <w:szCs w:val="28"/>
        </w:rPr>
        <w:t>师范大学</w:t>
      </w:r>
      <w:r>
        <w:rPr>
          <w:rFonts w:hint="eastAsia"/>
          <w:sz w:val="28"/>
          <w:szCs w:val="28"/>
        </w:rPr>
        <w:t>人事处采用劳务派遣方式使用，其协议工资待遇由基金会承担。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基金会聘用人员经过考试、面试合格后试用，试用期满合格者，方可正式聘用。试用期内表现不能胜任该岗位工作的，基金会可随时终止试用，并按实际工作日发给试用期的基本工资。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基金会所有工作人员均应遵守基金会规章制度，并遵守下列规定：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恪尽职守，服从领导，不得敷衍塞责。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加强自身品德修养，不得收受与基金会业务有关人员的馈赠、贿赂。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准时上、下班，对承办工作争取时效，不拖延不积压，工作时间不得擅自离岗。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按照华中</w:t>
      </w:r>
      <w:r>
        <w:rPr>
          <w:sz w:val="28"/>
          <w:szCs w:val="28"/>
        </w:rPr>
        <w:t>师范大学</w:t>
      </w:r>
      <w:r>
        <w:rPr>
          <w:rFonts w:hint="eastAsia"/>
          <w:sz w:val="28"/>
          <w:szCs w:val="28"/>
        </w:rPr>
        <w:t>相关规定，实行员工考核制度，考核以工作绩效为重点，对德、能、勤、绩全面考核。考核分优秀、称职、基本称职、不称职四个等级。对考核优秀的工作人员给予一定奖励，对考核不称职的工作人员予以辞聘。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聘用员工的工资制度及各项福利补贴，参照华中师范大学有关规定，并结合本基金会的实际情况另行编制执行。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聘用员工享受失业、养老、医疗、工伤保险，由基金会和员工按规定缴纳保险金，参加社会统筹。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员工享受国家法定休假日之规定，休假日薪金及津贴照付，基金会参照《中华人民共和国劳动法》及国家事业单位的工作规范执行各项假期的规定。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0" w:firstLineChars="150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0" w:firstLineChars="150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0" w:firstLineChars="1500"/>
        <w:jc w:val="center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华中师范大学教育发展基金会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0" w:firstLineChars="1500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BC251"/>
    <w:multiLevelType w:val="singleLevel"/>
    <w:tmpl w:val="604BC2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B6"/>
    <w:rsid w:val="00210A29"/>
    <w:rsid w:val="004279B6"/>
    <w:rsid w:val="00F57DAA"/>
    <w:rsid w:val="1BBA6E5B"/>
    <w:rsid w:val="7B5C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633</Characters>
  <Lines>5</Lines>
  <Paragraphs>1</Paragraphs>
  <TotalTime>8</TotalTime>
  <ScaleCrop>false</ScaleCrop>
  <LinksUpToDate>false</LinksUpToDate>
  <CharactersWithSpaces>743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2016-10-12T08:35:00Z</dcterms:created>
  <dc:creator>admin</dc:creator>
  <cp:lastModifiedBy>或者明天1381380120</cp:lastModifiedBy>
  <dcterms:modified xsi:type="dcterms:W3CDTF">2018-12-20T02:00:53Z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