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93" w:rsidRDefault="001C237F">
      <w:pPr>
        <w:keepNext/>
        <w:keepLines/>
        <w:jc w:val="center"/>
        <w:outlineLvl w:val="0"/>
        <w:rPr>
          <w:rFonts w:ascii="方正大标宋简体" w:eastAsia="方正大标宋简体" w:hAnsi="Times New Roman" w:cs="Times New Roman"/>
          <w:b/>
          <w:bCs/>
          <w:kern w:val="44"/>
          <w:sz w:val="32"/>
          <w:szCs w:val="36"/>
        </w:rPr>
      </w:pPr>
      <w:bookmarkStart w:id="0" w:name="_Toc239039599"/>
      <w:r>
        <w:rPr>
          <w:rFonts w:ascii="方正大标宋简体" w:eastAsia="方正大标宋简体" w:hAnsi="Times New Roman" w:cs="Times New Roman" w:hint="eastAsia"/>
          <w:b/>
          <w:bCs/>
          <w:kern w:val="44"/>
          <w:sz w:val="32"/>
          <w:szCs w:val="36"/>
        </w:rPr>
        <w:t>华中</w:t>
      </w:r>
      <w:r>
        <w:rPr>
          <w:rFonts w:ascii="方正大标宋简体" w:eastAsia="方正大标宋简体" w:hAnsi="Times New Roman" w:cs="Times New Roman"/>
          <w:b/>
          <w:bCs/>
          <w:kern w:val="44"/>
          <w:sz w:val="32"/>
          <w:szCs w:val="36"/>
        </w:rPr>
        <w:t>师范大</w:t>
      </w:r>
      <w:r>
        <w:rPr>
          <w:rFonts w:ascii="方正大标宋简体" w:eastAsia="方正大标宋简体" w:hAnsi="Times New Roman" w:cs="Times New Roman" w:hint="eastAsia"/>
          <w:b/>
          <w:bCs/>
          <w:kern w:val="44"/>
          <w:sz w:val="32"/>
          <w:szCs w:val="36"/>
        </w:rPr>
        <w:t>学</w:t>
      </w:r>
      <w:r>
        <w:rPr>
          <w:rFonts w:ascii="方正大标宋简体" w:eastAsia="方正大标宋简体" w:hAnsi="Times New Roman" w:cs="Times New Roman" w:hint="eastAsia"/>
          <w:b/>
          <w:bCs/>
          <w:kern w:val="44"/>
          <w:sz w:val="32"/>
          <w:szCs w:val="36"/>
        </w:rPr>
        <w:t>教育发展基金会档案管理办法</w:t>
      </w:r>
      <w:bookmarkEnd w:id="0"/>
    </w:p>
    <w:p w:rsidR="005F0393" w:rsidRDefault="005F0393">
      <w:pPr>
        <w:autoSpaceDN w:val="0"/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:rsidR="005F0393" w:rsidRDefault="001C237F">
      <w:pPr>
        <w:autoSpaceDN w:val="0"/>
        <w:snapToGrid w:val="0"/>
        <w:spacing w:beforeLines="50" w:before="156" w:afterLines="50" w:after="156"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第一章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4"/>
          <w:szCs w:val="24"/>
        </w:rPr>
        <w:t>总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4"/>
          <w:szCs w:val="24"/>
        </w:rPr>
        <w:t>则</w:t>
      </w:r>
    </w:p>
    <w:p w:rsidR="005F0393" w:rsidRDefault="001C237F">
      <w:pPr>
        <w:autoSpaceDN w:val="0"/>
        <w:snapToGrid w:val="0"/>
        <w:spacing w:line="360" w:lineRule="auto"/>
        <w:ind w:firstLineChars="196" w:firstLine="47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第一条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为加强</w:t>
      </w:r>
      <w:r>
        <w:rPr>
          <w:rFonts w:ascii="宋体" w:eastAsia="宋体" w:hAnsi="宋体" w:cs="Times New Roman" w:hint="eastAsia"/>
          <w:bCs/>
          <w:kern w:val="44"/>
          <w:sz w:val="24"/>
          <w:szCs w:val="24"/>
        </w:rPr>
        <w:t>华中师范</w:t>
      </w:r>
      <w:r>
        <w:rPr>
          <w:rFonts w:ascii="宋体" w:eastAsia="宋体" w:hAnsi="宋体" w:cs="Times New Roman"/>
          <w:bCs/>
          <w:kern w:val="44"/>
          <w:sz w:val="24"/>
          <w:szCs w:val="24"/>
        </w:rPr>
        <w:t>大学</w:t>
      </w:r>
      <w:r>
        <w:rPr>
          <w:rFonts w:ascii="宋体" w:eastAsia="宋体" w:hAnsi="宋体" w:cs="Times New Roman" w:hint="eastAsia"/>
          <w:sz w:val="24"/>
          <w:szCs w:val="24"/>
        </w:rPr>
        <w:t>教育发展基金会（以下简称“基金会”）档案的科学管理，统一规范基金会档案管理工作，根据《中华人民共和国档案法》、《机关档案工作条例》和《社会团体登记管理条例》，并结合基金会工作实际，特制订本办法。</w:t>
      </w:r>
    </w:p>
    <w:p w:rsidR="005F0393" w:rsidRDefault="001C237F">
      <w:pPr>
        <w:autoSpaceDN w:val="0"/>
        <w:snapToGrid w:val="0"/>
        <w:spacing w:line="360" w:lineRule="auto"/>
        <w:ind w:firstLineChars="196" w:firstLine="47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第二条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基金会档案工作在业务上由</w:t>
      </w:r>
      <w:r>
        <w:rPr>
          <w:rFonts w:ascii="宋体" w:eastAsia="宋体" w:hAnsi="宋体" w:cs="Times New Roman" w:hint="eastAsia"/>
          <w:bCs/>
          <w:kern w:val="44"/>
          <w:sz w:val="24"/>
          <w:szCs w:val="24"/>
        </w:rPr>
        <w:t>华中师范</w:t>
      </w:r>
      <w:r>
        <w:rPr>
          <w:rFonts w:ascii="宋体" w:eastAsia="宋体" w:hAnsi="宋体" w:cs="Times New Roman"/>
          <w:bCs/>
          <w:kern w:val="44"/>
          <w:sz w:val="24"/>
          <w:szCs w:val="24"/>
        </w:rPr>
        <w:t>大学</w:t>
      </w:r>
      <w:r>
        <w:rPr>
          <w:rFonts w:ascii="宋体" w:eastAsia="宋体" w:hAnsi="宋体" w:cs="Times New Roman" w:hint="eastAsia"/>
          <w:sz w:val="24"/>
          <w:szCs w:val="24"/>
        </w:rPr>
        <w:t>档案馆负责指导、监督和检查。</w:t>
      </w:r>
    </w:p>
    <w:p w:rsidR="005F0393" w:rsidRDefault="001C237F">
      <w:pPr>
        <w:autoSpaceDN w:val="0"/>
        <w:snapToGrid w:val="0"/>
        <w:spacing w:beforeLines="50" w:before="156" w:afterLines="50" w:after="156"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第二章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4"/>
          <w:szCs w:val="24"/>
        </w:rPr>
        <w:t>基金会档案管理内容</w:t>
      </w:r>
    </w:p>
    <w:p w:rsidR="005F0393" w:rsidRDefault="001C237F">
      <w:pPr>
        <w:autoSpaceDN w:val="0"/>
        <w:snapToGrid w:val="0"/>
        <w:spacing w:line="360" w:lineRule="auto"/>
        <w:ind w:firstLineChars="196" w:firstLine="47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第三条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基金会档案是基金会筹备、成立以及活动情况的历史记录，是基金会工作的基础，是基金会工作查考和理论研究的依据，也是</w:t>
      </w:r>
      <w:r>
        <w:rPr>
          <w:rFonts w:ascii="宋体" w:eastAsia="宋体" w:hAnsi="宋体" w:cs="Times New Roman" w:hint="eastAsia"/>
          <w:bCs/>
          <w:kern w:val="44"/>
          <w:sz w:val="24"/>
          <w:szCs w:val="24"/>
        </w:rPr>
        <w:t>华中师范</w:t>
      </w:r>
      <w:r>
        <w:rPr>
          <w:rFonts w:ascii="宋体" w:eastAsia="宋体" w:hAnsi="宋体" w:cs="Times New Roman"/>
          <w:bCs/>
          <w:kern w:val="44"/>
          <w:sz w:val="24"/>
          <w:szCs w:val="24"/>
        </w:rPr>
        <w:t>大学</w:t>
      </w:r>
      <w:r>
        <w:rPr>
          <w:rFonts w:ascii="宋体" w:eastAsia="宋体" w:hAnsi="宋体" w:cs="Times New Roman" w:hint="eastAsia"/>
          <w:sz w:val="24"/>
          <w:szCs w:val="24"/>
        </w:rPr>
        <w:t>档案的重要组成部分。</w:t>
      </w:r>
    </w:p>
    <w:p w:rsidR="005F0393" w:rsidRDefault="001C237F">
      <w:pPr>
        <w:autoSpaceDN w:val="0"/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　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b/>
          <w:sz w:val="24"/>
          <w:szCs w:val="24"/>
        </w:rPr>
        <w:t>第四条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基金会档案管理工作的主要任务是：贯彻执行党和国家有关档案工作的方针、政策、法规；及时收集、整理和保管好基金会的档案材料，维护基金会档案材料的完整与安全；定期向</w:t>
      </w:r>
      <w:r>
        <w:rPr>
          <w:rFonts w:ascii="宋体" w:eastAsia="宋体" w:hAnsi="宋体" w:cs="Times New Roman" w:hint="eastAsia"/>
          <w:bCs/>
          <w:kern w:val="44"/>
          <w:sz w:val="24"/>
          <w:szCs w:val="24"/>
        </w:rPr>
        <w:t>华中师范</w:t>
      </w:r>
      <w:r>
        <w:rPr>
          <w:rFonts w:ascii="宋体" w:eastAsia="宋体" w:hAnsi="宋体" w:cs="Times New Roman"/>
          <w:bCs/>
          <w:kern w:val="44"/>
          <w:sz w:val="24"/>
          <w:szCs w:val="24"/>
        </w:rPr>
        <w:t>大学</w:t>
      </w:r>
      <w:r>
        <w:rPr>
          <w:rFonts w:ascii="宋体" w:eastAsia="宋体" w:hAnsi="宋体" w:cs="Times New Roman" w:hint="eastAsia"/>
          <w:sz w:val="24"/>
          <w:szCs w:val="24"/>
        </w:rPr>
        <w:t>档案馆报送目录数据；编制各种检索工具积极开发利用档案信息资源，并做好服务利用工作。</w:t>
      </w:r>
    </w:p>
    <w:p w:rsidR="005F0393" w:rsidRDefault="001C237F">
      <w:pPr>
        <w:autoSpaceDN w:val="0"/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　　</w:t>
      </w:r>
      <w:r>
        <w:rPr>
          <w:rFonts w:ascii="宋体" w:eastAsia="宋体" w:hAnsi="宋体" w:cs="Times New Roman" w:hint="eastAsia"/>
          <w:b/>
          <w:sz w:val="24"/>
          <w:szCs w:val="24"/>
        </w:rPr>
        <w:t>第五条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基金会根据实际情况，指定专人负责基金会材料的收集、整理，立卷后移交档案管理人员归档和管理。</w:t>
      </w:r>
    </w:p>
    <w:p w:rsidR="005F0393" w:rsidRDefault="001C237F">
      <w:pPr>
        <w:autoSpaceDN w:val="0"/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　　</w:t>
      </w:r>
      <w:r>
        <w:rPr>
          <w:rFonts w:ascii="宋体" w:eastAsia="宋体" w:hAnsi="宋体" w:cs="Times New Roman" w:hint="eastAsia"/>
          <w:b/>
          <w:sz w:val="24"/>
          <w:szCs w:val="24"/>
        </w:rPr>
        <w:t>第六条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基金会的归档材料主要可分为四大类：第一类为登记材料，即基金会申请成立登记、变更登记、注销登记过程中所形成的文字材料；第二类为年度检查材料，包括上级主管部门及登记管理机关要求报送的年检材料；第三类为会计材料，包括基金会会计核算和财务管理的材料，如会计账</w:t>
      </w:r>
      <w:r>
        <w:rPr>
          <w:rFonts w:ascii="宋体" w:eastAsia="宋体" w:hAnsi="宋体" w:cs="Times New Roman"/>
          <w:sz w:val="24"/>
          <w:szCs w:val="24"/>
        </w:rPr>
        <w:t>册</w:t>
      </w:r>
      <w:r>
        <w:rPr>
          <w:rFonts w:ascii="宋体" w:eastAsia="宋体" w:hAnsi="宋体" w:cs="Times New Roman" w:hint="eastAsia"/>
          <w:sz w:val="24"/>
          <w:szCs w:val="24"/>
        </w:rPr>
        <w:t>、报表、审计报告等；第四类为基金会日常管理材料，包括基金会理事会议材料、捐赠目录等基金管理方面的材料。</w:t>
      </w:r>
    </w:p>
    <w:p w:rsidR="005F0393" w:rsidRDefault="001C237F">
      <w:pPr>
        <w:autoSpaceDN w:val="0"/>
        <w:snapToGrid w:val="0"/>
        <w:spacing w:beforeLines="50" w:before="156" w:afterLines="50" w:after="156"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第三章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4"/>
          <w:szCs w:val="24"/>
        </w:rPr>
        <w:t>基金会档案管理要求</w:t>
      </w:r>
    </w:p>
    <w:p w:rsidR="005F0393" w:rsidRDefault="001C237F">
      <w:pPr>
        <w:autoSpaceDN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第七条</w:t>
      </w:r>
      <w:r>
        <w:rPr>
          <w:rFonts w:ascii="宋体" w:eastAsia="宋体" w:hAnsi="宋体" w:cs="Times New Roman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基金会材</w:t>
      </w:r>
      <w:r>
        <w:rPr>
          <w:rFonts w:ascii="宋体" w:eastAsia="宋体" w:hAnsi="宋体" w:cs="Times New Roman" w:hint="eastAsia"/>
          <w:sz w:val="24"/>
          <w:szCs w:val="24"/>
        </w:rPr>
        <w:t>料建档后，要随时整理归档，随时补充新的内容，以保证</w:t>
      </w:r>
      <w:r>
        <w:rPr>
          <w:rFonts w:ascii="宋体" w:eastAsia="宋体" w:hAnsi="宋体" w:cs="Times New Roman" w:hint="eastAsia"/>
          <w:sz w:val="24"/>
          <w:szCs w:val="24"/>
        </w:rPr>
        <w:lastRenderedPageBreak/>
        <w:t>基金会档案的齐全完整，准确无误。</w:t>
      </w:r>
    </w:p>
    <w:p w:rsidR="005F0393" w:rsidRDefault="001C237F">
      <w:pPr>
        <w:autoSpaceDN w:val="0"/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　　</w:t>
      </w:r>
      <w:r>
        <w:rPr>
          <w:rFonts w:ascii="宋体" w:eastAsia="宋体" w:hAnsi="宋体" w:cs="Times New Roman" w:hint="eastAsia"/>
          <w:b/>
          <w:sz w:val="24"/>
          <w:szCs w:val="24"/>
        </w:rPr>
        <w:t>第八条</w:t>
      </w:r>
      <w:r>
        <w:rPr>
          <w:rFonts w:ascii="宋体" w:eastAsia="宋体" w:hAnsi="宋体" w:cs="Times New Roman" w:hint="eastAsia"/>
          <w:sz w:val="24"/>
          <w:szCs w:val="24"/>
        </w:rPr>
        <w:t xml:space="preserve">　基金会可按时间顺序排列编写案卷号。</w:t>
      </w:r>
    </w:p>
    <w:p w:rsidR="005F0393" w:rsidRDefault="001C237F">
      <w:pPr>
        <w:autoSpaceDN w:val="0"/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　　</w:t>
      </w:r>
      <w:r>
        <w:rPr>
          <w:rFonts w:ascii="宋体" w:eastAsia="宋体" w:hAnsi="宋体" w:cs="Times New Roman" w:hint="eastAsia"/>
          <w:b/>
          <w:sz w:val="24"/>
          <w:szCs w:val="24"/>
        </w:rPr>
        <w:t>第九条</w:t>
      </w:r>
      <w:r>
        <w:rPr>
          <w:rFonts w:ascii="宋体" w:eastAsia="宋体" w:hAnsi="宋体" w:cs="Times New Roman" w:hint="eastAsia"/>
          <w:sz w:val="24"/>
          <w:szCs w:val="24"/>
        </w:rPr>
        <w:t xml:space="preserve">　建立基金会档案借阅制度，严格执行保密制度。借阅档案必须履行一定的批准和登记手续。基金会资料原则上不外借。外单位利用时，经单位出具介绍信，本会领导批准后，办理借阅手续。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5F0393" w:rsidRDefault="001C237F">
      <w:pPr>
        <w:autoSpaceDN w:val="0"/>
        <w:snapToGrid w:val="0"/>
        <w:spacing w:beforeLines="50" w:before="156" w:afterLines="50" w:after="156"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第四章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4"/>
          <w:szCs w:val="24"/>
        </w:rPr>
        <w:t>附则</w:t>
      </w:r>
    </w:p>
    <w:p w:rsidR="005F0393" w:rsidRDefault="001C237F">
      <w:pPr>
        <w:autoSpaceDN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第十条</w:t>
      </w:r>
      <w:r>
        <w:rPr>
          <w:rFonts w:ascii="宋体" w:eastAsia="宋体" w:hAnsi="宋体" w:cs="Times New Roman" w:hint="eastAsia"/>
          <w:sz w:val="24"/>
          <w:szCs w:val="24"/>
        </w:rPr>
        <w:t xml:space="preserve">　基金会如撤销、解散后，按照《机关档案工作条例》规定，其登记档案随民政机关的档案一并向</w:t>
      </w:r>
      <w:r>
        <w:rPr>
          <w:rFonts w:ascii="宋体" w:eastAsia="宋体" w:hAnsi="宋体" w:cs="Times New Roman" w:hint="eastAsia"/>
          <w:bCs/>
          <w:kern w:val="44"/>
          <w:sz w:val="24"/>
          <w:szCs w:val="24"/>
        </w:rPr>
        <w:t>华中师范</w:t>
      </w:r>
      <w:r>
        <w:rPr>
          <w:rFonts w:ascii="宋体" w:eastAsia="宋体" w:hAnsi="宋体" w:cs="Times New Roman"/>
          <w:bCs/>
          <w:kern w:val="44"/>
          <w:sz w:val="24"/>
          <w:szCs w:val="24"/>
        </w:rPr>
        <w:t>大学</w:t>
      </w:r>
      <w:bookmarkStart w:id="1" w:name="_GoBack"/>
      <w:bookmarkEnd w:id="1"/>
      <w:r>
        <w:rPr>
          <w:rFonts w:ascii="宋体" w:eastAsia="宋体" w:hAnsi="宋体" w:cs="Times New Roman" w:hint="eastAsia"/>
          <w:sz w:val="24"/>
          <w:szCs w:val="24"/>
        </w:rPr>
        <w:t>档案馆移交。</w:t>
      </w:r>
    </w:p>
    <w:p w:rsidR="005F0393" w:rsidRDefault="001C237F">
      <w:pPr>
        <w:spacing w:line="360" w:lineRule="auto"/>
        <w:ind w:firstLineChars="196" w:firstLine="47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第十一条</w:t>
      </w:r>
      <w:r>
        <w:rPr>
          <w:rFonts w:ascii="宋体" w:eastAsia="宋体" w:hAnsi="宋体" w:cs="Times New Roman" w:hint="eastAsia"/>
          <w:sz w:val="24"/>
          <w:szCs w:val="24"/>
        </w:rPr>
        <w:t xml:space="preserve">　本办法由基金会秘书处负责解释和修订。</w:t>
      </w:r>
    </w:p>
    <w:p w:rsidR="005F0393" w:rsidRDefault="001C237F">
      <w:pPr>
        <w:spacing w:line="360" w:lineRule="auto"/>
        <w:ind w:firstLineChars="196" w:firstLine="472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第十二条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>本办法自发文之日起执行。</w:t>
      </w:r>
    </w:p>
    <w:p w:rsidR="005F0393" w:rsidRDefault="005F0393"/>
    <w:sectPr w:rsidR="005F0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16"/>
    <w:rsid w:val="001C237F"/>
    <w:rsid w:val="005320D5"/>
    <w:rsid w:val="005C7913"/>
    <w:rsid w:val="005F0393"/>
    <w:rsid w:val="006E2CA2"/>
    <w:rsid w:val="009B39CC"/>
    <w:rsid w:val="00FE4116"/>
    <w:rsid w:val="00FE7BBE"/>
    <w:rsid w:val="0DF33010"/>
    <w:rsid w:val="72A2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6D1573-6D03-47CA-98CF-40E3810B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2016-10-12T08:57:00Z</dcterms:created>
  <dcterms:modified xsi:type="dcterms:W3CDTF">2016-10-26T07:18:00Z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